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D9C" w:rsidRDefault="001D1D9C" w:rsidP="001D1D9C">
      <w:pPr>
        <w:rPr>
          <w:lang w:val="el-GR"/>
        </w:rPr>
      </w:pPr>
    </w:p>
    <w:p w:rsidR="001D1D9C" w:rsidRDefault="001D1D9C" w:rsidP="001D1D9C">
      <w:pPr>
        <w:rPr>
          <w:lang w:val="el-GR"/>
        </w:rPr>
      </w:pPr>
    </w:p>
    <w:p w:rsidR="001D1D9C" w:rsidRDefault="001D1D9C" w:rsidP="001D1D9C">
      <w:pPr>
        <w:pStyle w:val="2"/>
        <w:keepNext w:val="0"/>
        <w:pBdr>
          <w:bottom w:val="none" w:sz="0" w:space="0" w:color="auto"/>
        </w:pBdr>
        <w:tabs>
          <w:tab w:val="clear" w:pos="567"/>
          <w:tab w:val="num" w:pos="576"/>
        </w:tabs>
        <w:spacing w:before="0" w:after="0"/>
        <w:ind w:left="147" w:firstLine="0"/>
        <w:jc w:val="center"/>
        <w:rPr>
          <w:rFonts w:ascii="Calibri" w:hAnsi="Calibri"/>
          <w:color w:val="auto"/>
          <w:sz w:val="32"/>
          <w:szCs w:val="24"/>
          <w:lang w:val="el-GR"/>
        </w:rPr>
      </w:pPr>
      <w:r>
        <w:rPr>
          <w:lang w:val="el-GR"/>
        </w:rPr>
        <w:tab/>
      </w:r>
      <w:r w:rsidRPr="003230DB">
        <w:rPr>
          <w:rFonts w:ascii="Calibri" w:hAnsi="Calibri"/>
          <w:color w:val="auto"/>
          <w:sz w:val="32"/>
          <w:szCs w:val="24"/>
          <w:lang w:val="el-GR"/>
        </w:rPr>
        <w:t>ΥΠΟΔΕΙΓΜΑ ΟΙΚΟΝΟΜΙΚΗΣ ΠΡΟΣΦΟΡΑΣ</w:t>
      </w:r>
    </w:p>
    <w:p w:rsidR="00AF7188" w:rsidRPr="00810329" w:rsidRDefault="003230DB" w:rsidP="00AF7188">
      <w:pPr>
        <w:jc w:val="center"/>
        <w:rPr>
          <w:b/>
          <w:sz w:val="24"/>
          <w:lang w:val="el-GR"/>
        </w:rPr>
      </w:pPr>
      <w:r>
        <w:rPr>
          <w:b/>
          <w:sz w:val="24"/>
          <w:lang w:val="el-GR"/>
        </w:rPr>
        <w:t xml:space="preserve">   </w:t>
      </w:r>
      <w:r w:rsidR="00AF7188" w:rsidRPr="00810329">
        <w:rPr>
          <w:b/>
          <w:sz w:val="24"/>
          <w:lang w:val="el-GR"/>
        </w:rPr>
        <w:t xml:space="preserve">«ΣΥΝΤΗΡΗΣΗ, ΕΠΙΣΚΕΥΗ ΚΑΙ ΛΕΙΤΟΥΡΓΙΑ ΣΗΡΑΓΓΑΣ  ΓΟΡΙΤΣΑΣ ΤΗΣ </w:t>
      </w:r>
      <w:r>
        <w:rPr>
          <w:b/>
          <w:sz w:val="24"/>
          <w:lang w:val="el-GR"/>
        </w:rPr>
        <w:t xml:space="preserve">  </w:t>
      </w:r>
      <w:r w:rsidR="00AF7188" w:rsidRPr="00810329">
        <w:rPr>
          <w:b/>
          <w:sz w:val="24"/>
          <w:lang w:val="el-GR"/>
        </w:rPr>
        <w:t>ΠΕΡΙΦΕΡΕΙΑΚΗΣ ΟΔΟΥ ΒΟΛΟΥ-ΑΓΡΙΑΣ ΓΙΑ ΧΡΟΝΙΚΟ ΔΙΑΣΤΗΜΑ ΕΝΟΣ (1) ΕΤΟΥΣ»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69"/>
        <w:gridCol w:w="710"/>
        <w:gridCol w:w="569"/>
        <w:gridCol w:w="711"/>
        <w:gridCol w:w="143"/>
        <w:gridCol w:w="330"/>
        <w:gridCol w:w="664"/>
        <w:gridCol w:w="947"/>
        <w:gridCol w:w="144"/>
        <w:gridCol w:w="801"/>
        <w:gridCol w:w="149"/>
      </w:tblGrid>
      <w:tr w:rsidR="001D1D9C" w:rsidTr="001D1D9C">
        <w:trPr>
          <w:gridAfter w:val="1"/>
          <w:wAfter w:w="35" w:type="dxa"/>
          <w:trHeight w:hRule="exact" w:val="478"/>
        </w:trPr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ind w:left="19"/>
              <w:jc w:val="center"/>
              <w:rPr>
                <w:rFonts w:ascii="Calibri" w:hAnsi="Calibri"/>
                <w:i/>
                <w:color w:val="000000"/>
                <w:w w:val="115"/>
                <w:sz w:val="20"/>
              </w:rPr>
            </w:pPr>
            <w:r>
              <w:rPr>
                <w:rFonts w:ascii="Calibri" w:hAnsi="Calibri"/>
                <w:i/>
                <w:color w:val="000000"/>
                <w:w w:val="120"/>
                <w:sz w:val="20"/>
              </w:rPr>
              <w:t>Περιγραφή εργασιών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spacing w:line="201" w:lineRule="exact"/>
              <w:ind w:left="21"/>
              <w:jc w:val="center"/>
              <w:rPr>
                <w:rFonts w:ascii="Calibri" w:hAnsi="Calibri"/>
                <w:i/>
                <w:color w:val="000000"/>
                <w:w w:val="120"/>
                <w:sz w:val="20"/>
              </w:rPr>
            </w:pPr>
            <w:r>
              <w:rPr>
                <w:rFonts w:ascii="Calibri" w:hAnsi="Calibri"/>
                <w:i/>
                <w:color w:val="000000"/>
                <w:w w:val="115"/>
                <w:sz w:val="20"/>
              </w:rPr>
              <w:t>Κωδ.</w:t>
            </w:r>
          </w:p>
          <w:p w:rsidR="001D1D9C" w:rsidRDefault="001D1D9C">
            <w:pPr>
              <w:pStyle w:val="TableParagraph"/>
              <w:spacing w:before="28" w:line="198" w:lineRule="exact"/>
              <w:ind w:left="13"/>
              <w:jc w:val="center"/>
              <w:rPr>
                <w:rFonts w:ascii="Calibri" w:hAnsi="Calibri"/>
                <w:i/>
                <w:color w:val="000000"/>
                <w:sz w:val="20"/>
              </w:rPr>
            </w:pPr>
            <w:r>
              <w:rPr>
                <w:rFonts w:ascii="Calibri" w:hAnsi="Calibri"/>
                <w:i/>
                <w:color w:val="000000"/>
                <w:w w:val="120"/>
                <w:sz w:val="20"/>
              </w:rPr>
              <w:t>άρθρου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spacing w:before="9" w:line="100" w:lineRule="exact"/>
              <w:rPr>
                <w:rFonts w:ascii="Calibri" w:hAnsi="Calibri"/>
                <w:i/>
                <w:color w:val="000000"/>
                <w:sz w:val="20"/>
              </w:rPr>
            </w:pPr>
          </w:p>
          <w:p w:rsidR="001D1D9C" w:rsidRDefault="001D1D9C">
            <w:pPr>
              <w:pStyle w:val="TableParagraph"/>
              <w:ind w:left="159"/>
              <w:rPr>
                <w:rFonts w:ascii="Calibri" w:hAnsi="Calibri"/>
                <w:i/>
                <w:color w:val="000000"/>
                <w:w w:val="110"/>
                <w:sz w:val="20"/>
              </w:rPr>
            </w:pPr>
            <w:r>
              <w:rPr>
                <w:rFonts w:ascii="Calibri" w:hAnsi="Calibri"/>
                <w:i/>
                <w:color w:val="000000"/>
                <w:w w:val="105"/>
                <w:sz w:val="20"/>
              </w:rPr>
              <w:t>Α.Τ.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spacing w:line="201" w:lineRule="exact"/>
              <w:ind w:left="215"/>
              <w:rPr>
                <w:rFonts w:ascii="Calibri" w:hAnsi="Calibri"/>
                <w:i/>
                <w:color w:val="000000"/>
                <w:w w:val="105"/>
                <w:sz w:val="20"/>
              </w:rPr>
            </w:pPr>
            <w:r>
              <w:rPr>
                <w:rFonts w:ascii="Calibri" w:hAnsi="Calibri"/>
                <w:i/>
                <w:color w:val="000000"/>
                <w:w w:val="110"/>
                <w:sz w:val="20"/>
              </w:rPr>
              <w:t>Μον.</w:t>
            </w:r>
          </w:p>
          <w:p w:rsidR="001D1D9C" w:rsidRDefault="001D1D9C">
            <w:pPr>
              <w:pStyle w:val="TableParagraph"/>
              <w:spacing w:before="28" w:line="198" w:lineRule="exact"/>
              <w:ind w:left="181"/>
              <w:rPr>
                <w:rFonts w:ascii="Calibri" w:hAnsi="Calibri"/>
                <w:i/>
                <w:color w:val="000000"/>
                <w:sz w:val="20"/>
              </w:rPr>
            </w:pPr>
            <w:r>
              <w:rPr>
                <w:rFonts w:ascii="Calibri" w:hAnsi="Calibri"/>
                <w:i/>
                <w:color w:val="000000"/>
                <w:w w:val="105"/>
                <w:sz w:val="20"/>
              </w:rPr>
              <w:t>Μετρ.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spacing w:before="9" w:line="100" w:lineRule="exact"/>
              <w:jc w:val="center"/>
              <w:rPr>
                <w:rFonts w:ascii="Calibri" w:hAnsi="Calibri"/>
                <w:i/>
                <w:color w:val="000000"/>
                <w:sz w:val="20"/>
              </w:rPr>
            </w:pPr>
          </w:p>
          <w:p w:rsidR="001D1D9C" w:rsidRDefault="001D1D9C">
            <w:pPr>
              <w:pStyle w:val="TableParagraph"/>
              <w:ind w:left="49"/>
              <w:jc w:val="center"/>
              <w:rPr>
                <w:rFonts w:ascii="Calibri" w:hAnsi="Calibri"/>
                <w:i/>
                <w:color w:val="000000"/>
                <w:w w:val="105"/>
                <w:sz w:val="20"/>
              </w:rPr>
            </w:pPr>
            <w:r>
              <w:rPr>
                <w:rFonts w:ascii="Calibri" w:hAnsi="Calibri"/>
                <w:i/>
                <w:color w:val="000000"/>
                <w:w w:val="115"/>
                <w:sz w:val="20"/>
              </w:rPr>
              <w:t>Ποσότητα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spacing w:line="201" w:lineRule="exact"/>
              <w:ind w:left="12"/>
              <w:jc w:val="center"/>
              <w:rPr>
                <w:rFonts w:ascii="Calibri" w:hAnsi="Calibri"/>
                <w:i/>
                <w:color w:val="000000"/>
                <w:w w:val="105"/>
                <w:sz w:val="20"/>
              </w:rPr>
            </w:pPr>
            <w:r>
              <w:rPr>
                <w:rFonts w:ascii="Calibri" w:hAnsi="Calibri"/>
                <w:i/>
                <w:color w:val="000000"/>
                <w:w w:val="105"/>
                <w:sz w:val="20"/>
              </w:rPr>
              <w:t>Τιµ. Μον.</w:t>
            </w:r>
          </w:p>
          <w:p w:rsidR="001D1D9C" w:rsidRDefault="001D1D9C">
            <w:pPr>
              <w:pStyle w:val="TableParagraph"/>
              <w:spacing w:before="28" w:line="198" w:lineRule="exact"/>
              <w:ind w:left="16"/>
              <w:jc w:val="center"/>
              <w:rPr>
                <w:rFonts w:ascii="Calibri" w:hAnsi="Calibri"/>
                <w:i/>
                <w:color w:val="000000"/>
                <w:w w:val="115"/>
                <w:sz w:val="20"/>
              </w:rPr>
            </w:pPr>
            <w:r>
              <w:rPr>
                <w:rFonts w:ascii="Calibri" w:hAnsi="Calibri"/>
                <w:i/>
                <w:color w:val="000000"/>
                <w:w w:val="105"/>
                <w:sz w:val="20"/>
              </w:rPr>
              <w:t>(€)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ind w:left="71"/>
              <w:jc w:val="center"/>
              <w:rPr>
                <w:rFonts w:ascii="Calibri" w:hAnsi="Calibri"/>
                <w:i/>
                <w:color w:val="000000"/>
                <w:spacing w:val="-3"/>
                <w:w w:val="115"/>
                <w:sz w:val="20"/>
              </w:rPr>
            </w:pPr>
            <w:proofErr w:type="spellStart"/>
            <w:r>
              <w:rPr>
                <w:rFonts w:ascii="Calibri" w:hAnsi="Calibri"/>
                <w:i/>
                <w:color w:val="000000"/>
                <w:w w:val="115"/>
                <w:sz w:val="20"/>
              </w:rPr>
              <w:t>∆απάνη</w:t>
            </w:r>
            <w:proofErr w:type="spellEnd"/>
          </w:p>
          <w:p w:rsidR="001D1D9C" w:rsidRDefault="001D1D9C">
            <w:pPr>
              <w:pStyle w:val="TableParagraph"/>
              <w:ind w:left="71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i/>
                <w:color w:val="000000"/>
                <w:spacing w:val="-3"/>
                <w:w w:val="115"/>
                <w:sz w:val="20"/>
              </w:rPr>
              <w:t>(</w:t>
            </w:r>
            <w:r>
              <w:rPr>
                <w:rFonts w:ascii="Calibri" w:hAnsi="Calibri"/>
                <w:i/>
                <w:color w:val="000000"/>
                <w:w w:val="115"/>
                <w:sz w:val="20"/>
              </w:rPr>
              <w:t>€)</w:t>
            </w:r>
          </w:p>
        </w:tc>
      </w:tr>
      <w:tr w:rsidR="001D1D9C" w:rsidTr="001D1D9C">
        <w:trPr>
          <w:gridAfter w:val="1"/>
          <w:wAfter w:w="35" w:type="dxa"/>
          <w:trHeight w:hRule="exact" w:val="1411"/>
        </w:trPr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spacing w:line="254" w:lineRule="auto"/>
              <w:ind w:right="46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9635EC">
            <w:pPr>
              <w:pStyle w:val="TableParagraph"/>
              <w:spacing w:line="254" w:lineRule="auto"/>
              <w:ind w:right="46"/>
              <w:rPr>
                <w:rFonts w:ascii="Calibri" w:hAnsi="Calibri"/>
                <w:color w:val="000000"/>
                <w:sz w:val="20"/>
                <w:szCs w:val="20"/>
              </w:rPr>
            </w:pPr>
            <w:r w:rsidRPr="009635EC">
              <w:rPr>
                <w:rFonts w:ascii="Calibri" w:hAnsi="Calibri"/>
                <w:b/>
                <w:color w:val="000000"/>
                <w:w w:val="105"/>
                <w:sz w:val="20"/>
                <w:szCs w:val="20"/>
              </w:rPr>
              <w:t xml:space="preserve">Μηνιαία παρακολούθηση, έλεγχος λειτουργίας, εργασίες συντήρησης και αποκατάσταση βλαβών των </w:t>
            </w:r>
            <w:proofErr w:type="spellStart"/>
            <w:r w:rsidRPr="009635EC">
              <w:rPr>
                <w:rFonts w:ascii="Calibri" w:hAnsi="Calibri"/>
                <w:b/>
                <w:color w:val="000000"/>
                <w:w w:val="105"/>
                <w:sz w:val="20"/>
                <w:szCs w:val="20"/>
              </w:rPr>
              <w:t>Ηλεκτροµηχανολογικών</w:t>
            </w:r>
            <w:proofErr w:type="spellEnd"/>
            <w:r w:rsidRPr="009635EC">
              <w:rPr>
                <w:rFonts w:ascii="Calibri" w:hAnsi="Calibri"/>
                <w:b/>
                <w:color w:val="000000"/>
                <w:w w:val="105"/>
                <w:sz w:val="20"/>
                <w:szCs w:val="20"/>
              </w:rPr>
              <w:t xml:space="preserve"> (Η/Μ) εγκαταστάσεων  στη σήραγγα </w:t>
            </w:r>
            <w:proofErr w:type="spellStart"/>
            <w:r w:rsidRPr="009635EC">
              <w:rPr>
                <w:rFonts w:ascii="Calibri" w:hAnsi="Calibri"/>
                <w:b/>
                <w:color w:val="000000"/>
                <w:w w:val="105"/>
                <w:sz w:val="20"/>
                <w:szCs w:val="20"/>
              </w:rPr>
              <w:t>Γορίτσας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spacing w:line="200" w:lineRule="exac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line="200" w:lineRule="exac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line="200" w:lineRule="exac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before="10" w:line="200" w:lineRule="exac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ind w:left="142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w w:val="105"/>
                <w:sz w:val="20"/>
                <w:szCs w:val="20"/>
              </w:rPr>
              <w:t>ΑΤ1.1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spacing w:line="200" w:lineRule="exac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line="200" w:lineRule="exac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line="200" w:lineRule="exac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before="10" w:line="200" w:lineRule="exac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ind w:left="258" w:right="244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w w:val="110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spacing w:line="200" w:lineRule="exac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line="200" w:lineRule="exac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line="200" w:lineRule="exac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before="10" w:line="200" w:lineRule="exac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ind w:left="267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τεµ.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spacing w:line="20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line="20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line="20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before="10" w:line="20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Pr="00AF7188" w:rsidRDefault="00AF7188">
            <w:pPr>
              <w:pStyle w:val="TableParagraph"/>
              <w:ind w:left="155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w w:val="110"/>
                <w:sz w:val="20"/>
                <w:szCs w:val="20"/>
              </w:rPr>
              <w:t>12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ind w:left="109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ind w:left="152" w:right="113"/>
              <w:jc w:val="right"/>
              <w:rPr>
                <w:rFonts w:ascii="Calibri" w:hAnsi="Calibri"/>
              </w:rPr>
            </w:pPr>
          </w:p>
        </w:tc>
      </w:tr>
      <w:tr w:rsidR="001D1D9C" w:rsidTr="001D1D9C">
        <w:trPr>
          <w:gridAfter w:val="1"/>
          <w:wAfter w:w="35" w:type="dxa"/>
          <w:trHeight w:hRule="exact" w:val="1223"/>
        </w:trPr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spacing w:line="254" w:lineRule="auto"/>
              <w:ind w:right="46"/>
              <w:rPr>
                <w:rFonts w:ascii="Calibri" w:hAnsi="Calibri"/>
                <w:b/>
                <w:color w:val="000000"/>
                <w:w w:val="105"/>
                <w:sz w:val="20"/>
                <w:szCs w:val="20"/>
              </w:rPr>
            </w:pPr>
          </w:p>
          <w:p w:rsidR="001D1D9C" w:rsidRPr="009635EC" w:rsidRDefault="009635EC">
            <w:pPr>
              <w:pStyle w:val="TableParagraph"/>
              <w:spacing w:line="254" w:lineRule="auto"/>
              <w:ind w:right="46"/>
              <w:rPr>
                <w:rFonts w:ascii="Calibri" w:hAnsi="Calibri"/>
                <w:b/>
                <w:color w:val="000000"/>
                <w:w w:val="105"/>
                <w:sz w:val="20"/>
                <w:szCs w:val="20"/>
              </w:rPr>
            </w:pPr>
            <w:r w:rsidRPr="009635EC">
              <w:rPr>
                <w:rFonts w:ascii="Calibri" w:hAnsi="Calibri"/>
                <w:b/>
                <w:color w:val="000000"/>
                <w:w w:val="105"/>
                <w:sz w:val="20"/>
                <w:szCs w:val="20"/>
              </w:rPr>
              <w:t xml:space="preserve">Έλεγχος λειτουργίας, εργασίες συντήρησης και αποκατάσταση βλαβών των </w:t>
            </w:r>
            <w:proofErr w:type="spellStart"/>
            <w:r w:rsidRPr="009635EC">
              <w:rPr>
                <w:rFonts w:ascii="Calibri" w:hAnsi="Calibri"/>
                <w:b/>
                <w:color w:val="000000"/>
                <w:w w:val="105"/>
                <w:sz w:val="20"/>
                <w:szCs w:val="20"/>
              </w:rPr>
              <w:t>Ηλεκτροµηχανολογικών</w:t>
            </w:r>
            <w:proofErr w:type="spellEnd"/>
            <w:r w:rsidRPr="009635EC">
              <w:rPr>
                <w:rFonts w:ascii="Calibri" w:hAnsi="Calibri"/>
                <w:b/>
                <w:color w:val="000000"/>
                <w:w w:val="105"/>
                <w:sz w:val="20"/>
                <w:szCs w:val="20"/>
              </w:rPr>
              <w:t xml:space="preserve"> (Η/Μ) εγκαταστάσεων στη σήραγγα </w:t>
            </w:r>
            <w:proofErr w:type="spellStart"/>
            <w:r w:rsidRPr="009635EC">
              <w:rPr>
                <w:rFonts w:ascii="Calibri" w:hAnsi="Calibri"/>
                <w:b/>
                <w:color w:val="000000"/>
                <w:w w:val="105"/>
                <w:sz w:val="20"/>
                <w:szCs w:val="20"/>
              </w:rPr>
              <w:t>Γορίτσας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spacing w:line="200" w:lineRule="exac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line="200" w:lineRule="exac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before="7" w:line="220" w:lineRule="exac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ind w:left="142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w w:val="105"/>
                <w:sz w:val="20"/>
                <w:szCs w:val="20"/>
              </w:rPr>
              <w:t>ΑΤ1.2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spacing w:line="20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line="20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before="7" w:line="22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ind w:left="258" w:right="24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w w:val="110"/>
                <w:sz w:val="20"/>
                <w:szCs w:val="20"/>
              </w:rPr>
              <w:t>2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spacing w:line="200" w:lineRule="exac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line="200" w:lineRule="exac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line="200" w:lineRule="exac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line="256" w:lineRule="auto"/>
              <w:ind w:left="119" w:right="-45" w:hanging="62"/>
              <w:rPr>
                <w:rFonts w:ascii="Calibri" w:hAnsi="Calibri"/>
                <w:color w:val="000000"/>
                <w:w w:val="11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w w:val="110"/>
                <w:sz w:val="20"/>
                <w:szCs w:val="20"/>
              </w:rPr>
              <w:t>Ποσοστό</w:t>
            </w:r>
          </w:p>
          <w:p w:rsidR="001D1D9C" w:rsidRDefault="001D1D9C">
            <w:pPr>
              <w:pStyle w:val="TableParagraph"/>
              <w:spacing w:line="256" w:lineRule="auto"/>
              <w:ind w:left="74" w:right="45" w:hanging="17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w w:val="110"/>
                <w:sz w:val="20"/>
                <w:szCs w:val="20"/>
              </w:rPr>
              <w:t>(%)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spacing w:line="20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line="20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before="7" w:line="22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ind w:left="104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w w:val="110"/>
                <w:sz w:val="20"/>
                <w:szCs w:val="20"/>
              </w:rPr>
              <w:t>100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ind w:left="21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ind w:left="202" w:right="113"/>
              <w:jc w:val="right"/>
              <w:rPr>
                <w:rFonts w:ascii="Calibri" w:hAnsi="Calibri"/>
              </w:rPr>
            </w:pPr>
          </w:p>
        </w:tc>
      </w:tr>
      <w:tr w:rsidR="001D1D9C" w:rsidTr="001D1D9C">
        <w:trPr>
          <w:gridAfter w:val="2"/>
          <w:wAfter w:w="950" w:type="dxa"/>
          <w:trHeight w:hRule="exact" w:val="283"/>
        </w:trPr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Pr="009635EC" w:rsidRDefault="001D1D9C">
            <w:pPr>
              <w:rPr>
                <w:rFonts w:cs="Times New Roman"/>
                <w:b/>
                <w:color w:val="000000"/>
                <w:w w:val="105"/>
                <w:sz w:val="20"/>
                <w:szCs w:val="20"/>
                <w:lang w:val="el-GR" w:eastAsia="el-GR"/>
              </w:rPr>
            </w:pPr>
          </w:p>
        </w:tc>
        <w:tc>
          <w:tcPr>
            <w:tcW w:w="40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spacing w:before="54"/>
              <w:jc w:val="right"/>
              <w:rPr>
                <w:rFonts w:ascii="Calibri" w:hAnsi="Calibri"/>
                <w:b/>
                <w:color w:val="000000"/>
                <w:w w:val="11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color w:val="000000"/>
                <w:w w:val="125"/>
                <w:sz w:val="20"/>
                <w:szCs w:val="20"/>
              </w:rPr>
              <w:t>Άθροισμα υπηρεσιών:</w:t>
            </w:r>
          </w:p>
        </w:tc>
        <w:tc>
          <w:tcPr>
            <w:tcW w:w="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spacing w:before="63"/>
              <w:ind w:left="152" w:right="113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color w:val="000000"/>
                <w:w w:val="110"/>
                <w:sz w:val="20"/>
                <w:szCs w:val="20"/>
                <w:lang w:val="en-US"/>
              </w:rPr>
              <w:t>149</w:t>
            </w:r>
            <w:r>
              <w:rPr>
                <w:rFonts w:ascii="Calibri" w:hAnsi="Calibri"/>
                <w:b/>
                <w:color w:val="000000"/>
                <w:w w:val="110"/>
                <w:sz w:val="20"/>
                <w:szCs w:val="20"/>
              </w:rPr>
              <w:t>.</w:t>
            </w:r>
            <w:r>
              <w:rPr>
                <w:rFonts w:ascii="Calibri" w:hAnsi="Calibri"/>
                <w:b/>
                <w:color w:val="000000"/>
                <w:w w:val="110"/>
                <w:sz w:val="20"/>
                <w:szCs w:val="20"/>
                <w:lang w:val="en-US"/>
              </w:rPr>
              <w:t>301,60</w:t>
            </w:r>
          </w:p>
        </w:tc>
      </w:tr>
      <w:tr w:rsidR="001D1D9C" w:rsidTr="001D1D9C">
        <w:trPr>
          <w:trHeight w:hRule="exact" w:val="1272"/>
        </w:trPr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spacing w:line="256" w:lineRule="auto"/>
              <w:rPr>
                <w:rFonts w:ascii="Calibri" w:hAnsi="Calibri"/>
                <w:b/>
                <w:color w:val="000000"/>
                <w:w w:val="105"/>
                <w:sz w:val="20"/>
              </w:rPr>
            </w:pPr>
          </w:p>
          <w:p w:rsidR="001D1D9C" w:rsidRDefault="009635EC">
            <w:pPr>
              <w:pStyle w:val="TableParagraph"/>
              <w:spacing w:line="256" w:lineRule="auto"/>
              <w:rPr>
                <w:rFonts w:ascii="Calibri" w:hAnsi="Calibri"/>
                <w:color w:val="000000"/>
                <w:sz w:val="20"/>
                <w:szCs w:val="20"/>
              </w:rPr>
            </w:pPr>
            <w:r w:rsidRPr="009635EC">
              <w:rPr>
                <w:rFonts w:ascii="Calibri" w:hAnsi="Calibri"/>
                <w:b/>
                <w:color w:val="000000"/>
                <w:spacing w:val="-2"/>
                <w:w w:val="105"/>
                <w:sz w:val="20"/>
                <w:szCs w:val="20"/>
              </w:rPr>
              <w:t xml:space="preserve">Προμήθεια και εργασίες αντικατάστασης εξαρτημάτων και υλικών, διερεύνηση βλαβών του Η/Μ εξοπλισμού και αποκατάσταση λειτουργίας της σήραγγας </w:t>
            </w:r>
            <w:proofErr w:type="spellStart"/>
            <w:r w:rsidRPr="009635EC">
              <w:rPr>
                <w:rFonts w:ascii="Calibri" w:hAnsi="Calibri"/>
                <w:b/>
                <w:color w:val="000000"/>
                <w:spacing w:val="-2"/>
                <w:w w:val="105"/>
                <w:sz w:val="20"/>
                <w:szCs w:val="20"/>
              </w:rPr>
              <w:t>Γορίτσας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spacing w:line="20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line="20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line="20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line="200" w:lineRule="exac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ind w:left="15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ΑΤ2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D9C" w:rsidRDefault="001D1D9C">
            <w:pPr>
              <w:pStyle w:val="TableParagraph"/>
              <w:spacing w:line="200" w:lineRule="exact"/>
              <w:ind w:right="113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line="200" w:lineRule="exact"/>
              <w:ind w:right="113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line="200" w:lineRule="exact"/>
              <w:ind w:right="113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spacing w:line="200" w:lineRule="exact"/>
              <w:ind w:right="113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1D1D9C" w:rsidRDefault="001D1D9C">
            <w:pPr>
              <w:pStyle w:val="TableParagraph"/>
              <w:ind w:left="203" w:right="113"/>
              <w:jc w:val="right"/>
              <w:rPr>
                <w:rFonts w:ascii="Calibri" w:hAnsi="Calibri"/>
              </w:rPr>
            </w:pPr>
          </w:p>
        </w:tc>
      </w:tr>
      <w:tr w:rsidR="001D1D9C" w:rsidTr="001D1D9C">
        <w:trPr>
          <w:trHeight w:hRule="exact" w:val="360"/>
        </w:trPr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1D9C" w:rsidRDefault="001D1D9C">
            <w:pPr>
              <w:jc w:val="center"/>
              <w:rPr>
                <w:b/>
                <w:color w:val="000000"/>
                <w:sz w:val="20"/>
                <w:szCs w:val="20"/>
                <w:lang w:val="el-GR"/>
              </w:rPr>
            </w:pPr>
            <w:r>
              <w:rPr>
                <w:b/>
                <w:color w:val="000000"/>
                <w:w w:val="125"/>
                <w:sz w:val="20"/>
                <w:szCs w:val="20"/>
                <w:lang w:val="el-GR"/>
              </w:rPr>
              <w:t>ΚΑΘΑΡΗ ΑΞΙΑ</w:t>
            </w:r>
          </w:p>
        </w:tc>
        <w:tc>
          <w:tcPr>
            <w:tcW w:w="50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9C" w:rsidRDefault="001D1D9C">
            <w:pPr>
              <w:pStyle w:val="TableParagraph"/>
              <w:spacing w:before="63"/>
              <w:ind w:left="152" w:right="113"/>
              <w:jc w:val="right"/>
              <w:rPr>
                <w:rFonts w:ascii="Calibri" w:hAnsi="Calibri"/>
              </w:rPr>
            </w:pPr>
          </w:p>
        </w:tc>
      </w:tr>
      <w:tr w:rsidR="001D1D9C" w:rsidTr="001D1D9C">
        <w:trPr>
          <w:trHeight w:hRule="exact" w:val="640"/>
        </w:trPr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1D9C" w:rsidRDefault="001D1D9C">
            <w:pPr>
              <w:jc w:val="center"/>
              <w:rPr>
                <w:b/>
                <w:sz w:val="20"/>
                <w:lang w:val="el-GR"/>
              </w:rPr>
            </w:pPr>
          </w:p>
          <w:p w:rsidR="001D1D9C" w:rsidRDefault="001D1D9C">
            <w:pPr>
              <w:jc w:val="center"/>
              <w:rPr>
                <w:b/>
                <w:w w:val="125"/>
                <w:sz w:val="18"/>
                <w:lang w:val="el-GR"/>
              </w:rPr>
            </w:pPr>
            <w:r>
              <w:rPr>
                <w:b/>
                <w:sz w:val="20"/>
                <w:lang w:val="el-GR"/>
              </w:rPr>
              <w:t>ΦΠΑ 24%</w:t>
            </w:r>
          </w:p>
        </w:tc>
        <w:tc>
          <w:tcPr>
            <w:tcW w:w="505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9C" w:rsidRDefault="001D1D9C">
            <w:pPr>
              <w:pStyle w:val="TableParagraph"/>
              <w:spacing w:before="63"/>
              <w:ind w:left="152" w:right="113"/>
              <w:jc w:val="right"/>
              <w:rPr>
                <w:rFonts w:ascii="Calibri" w:hAnsi="Calibri"/>
                <w:color w:val="000000"/>
                <w:w w:val="110"/>
                <w:sz w:val="20"/>
                <w:szCs w:val="20"/>
              </w:rPr>
            </w:pPr>
          </w:p>
        </w:tc>
      </w:tr>
      <w:tr w:rsidR="001D1D9C" w:rsidTr="001D1D9C">
        <w:trPr>
          <w:trHeight w:hRule="exact" w:val="360"/>
        </w:trPr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1D9C" w:rsidRDefault="001D1D9C">
            <w:pPr>
              <w:jc w:val="center"/>
              <w:rPr>
                <w:color w:val="000000"/>
                <w:w w:val="125"/>
                <w:sz w:val="20"/>
                <w:szCs w:val="20"/>
                <w:lang w:val="el-GR"/>
              </w:rPr>
            </w:pPr>
            <w:r>
              <w:rPr>
                <w:b/>
                <w:sz w:val="20"/>
                <w:lang w:val="el-GR"/>
              </w:rPr>
              <w:t>ΓΕΝΙΚΟ ΣΥΝΟΛΟ</w:t>
            </w:r>
          </w:p>
        </w:tc>
        <w:tc>
          <w:tcPr>
            <w:tcW w:w="505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D9C" w:rsidRDefault="001D1D9C">
            <w:pPr>
              <w:pStyle w:val="TableParagraph"/>
              <w:spacing w:before="63"/>
              <w:ind w:left="152" w:right="113"/>
              <w:jc w:val="right"/>
              <w:rPr>
                <w:rFonts w:ascii="Calibri" w:hAnsi="Calibri"/>
                <w:color w:val="000000"/>
                <w:w w:val="110"/>
                <w:sz w:val="20"/>
                <w:szCs w:val="20"/>
              </w:rPr>
            </w:pPr>
          </w:p>
        </w:tc>
      </w:tr>
    </w:tbl>
    <w:p w:rsidR="001D1D9C" w:rsidRDefault="001D1D9C" w:rsidP="001D1D9C">
      <w:pPr>
        <w:rPr>
          <w:lang w:val="el-GR"/>
        </w:rPr>
      </w:pPr>
    </w:p>
    <w:p w:rsidR="001D1D9C" w:rsidRDefault="001D1D9C" w:rsidP="001D1D9C">
      <w:pPr>
        <w:rPr>
          <w:lang w:val="el-GR"/>
        </w:rPr>
      </w:pPr>
      <w:r>
        <w:rPr>
          <w:color w:val="000000"/>
          <w:sz w:val="20"/>
          <w:szCs w:val="20"/>
          <w:lang w:val="el-GR"/>
        </w:rPr>
        <w:t xml:space="preserve">                                                                                                                            ΓΙΑ ΤΟΝ ΟΙΚΟΝΟΜΙΚΟ ΦΟΡΕΑ</w:t>
      </w:r>
    </w:p>
    <w:p w:rsidR="001D1D9C" w:rsidRDefault="001D1D9C" w:rsidP="001D1D9C">
      <w:pPr>
        <w:rPr>
          <w:lang w:val="el-GR"/>
        </w:rPr>
      </w:pPr>
    </w:p>
    <w:p w:rsidR="001D1D9C" w:rsidRDefault="001D1D9C" w:rsidP="001D1D9C">
      <w:pPr>
        <w:rPr>
          <w:lang w:val="el-GR"/>
        </w:rPr>
      </w:pPr>
    </w:p>
    <w:p w:rsidR="001D1D9C" w:rsidRDefault="001D1D9C"/>
    <w:sectPr w:rsidR="001D1D9C" w:rsidSect="00EF4E5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1D1D9C"/>
    <w:rsid w:val="001D1D9C"/>
    <w:rsid w:val="00261316"/>
    <w:rsid w:val="003230DB"/>
    <w:rsid w:val="004E1BF8"/>
    <w:rsid w:val="00810329"/>
    <w:rsid w:val="008B0A10"/>
    <w:rsid w:val="009635EC"/>
    <w:rsid w:val="00AF7188"/>
    <w:rsid w:val="00EF4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1D9C"/>
    <w:pPr>
      <w:suppressAutoHyphens/>
      <w:spacing w:after="120"/>
      <w:jc w:val="both"/>
    </w:pPr>
    <w:rPr>
      <w:rFonts w:ascii="Calibri" w:hAnsi="Calibri" w:cs="Calibri"/>
      <w:sz w:val="22"/>
      <w:szCs w:val="24"/>
      <w:lang w:val="en-GB" w:eastAsia="zh-CN"/>
    </w:rPr>
  </w:style>
  <w:style w:type="paragraph" w:styleId="1">
    <w:name w:val="heading 1"/>
    <w:basedOn w:val="a"/>
    <w:next w:val="a"/>
    <w:qFormat/>
    <w:rsid w:val="001D1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Char"/>
    <w:qFormat/>
    <w:rsid w:val="001D1D9C"/>
    <w:pPr>
      <w:pBdr>
        <w:bottom w:val="single" w:sz="12" w:space="1" w:color="000080"/>
      </w:pBdr>
      <w:tabs>
        <w:tab w:val="left" w:pos="567"/>
      </w:tabs>
      <w:spacing w:after="80"/>
      <w:ind w:left="567" w:hanging="567"/>
      <w:outlineLvl w:val="1"/>
    </w:pPr>
    <w:rPr>
      <w:bCs w:val="0"/>
      <w:color w:val="002060"/>
      <w:kern w:val="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link w:val="2"/>
    <w:locked/>
    <w:rsid w:val="001D1D9C"/>
    <w:rPr>
      <w:rFonts w:ascii="Arial" w:hAnsi="Arial" w:cs="Arial"/>
      <w:b/>
      <w:color w:val="002060"/>
      <w:sz w:val="24"/>
      <w:szCs w:val="22"/>
      <w:lang w:val="en-GB" w:eastAsia="zh-CN" w:bidi="ar-SA"/>
    </w:rPr>
  </w:style>
  <w:style w:type="paragraph" w:customStyle="1" w:styleId="TableParagraph">
    <w:name w:val="Table Paragraph"/>
    <w:basedOn w:val="a"/>
    <w:rsid w:val="001D1D9C"/>
    <w:pPr>
      <w:widowControl w:val="0"/>
      <w:suppressAutoHyphens w:val="0"/>
      <w:autoSpaceDE w:val="0"/>
      <w:autoSpaceDN w:val="0"/>
      <w:adjustRightInd w:val="0"/>
      <w:spacing w:after="0"/>
      <w:jc w:val="left"/>
    </w:pPr>
    <w:rPr>
      <w:rFonts w:ascii="Times New Roman" w:hAnsi="Times New Roman" w:cs="Times New Roman"/>
      <w:sz w:val="24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103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k.reppos</dc:creator>
  <cp:lastModifiedBy>k.reppos</cp:lastModifiedBy>
  <cp:revision>5</cp:revision>
  <dcterms:created xsi:type="dcterms:W3CDTF">2026-04-20T09:06:00Z</dcterms:created>
  <dcterms:modified xsi:type="dcterms:W3CDTF">2026-04-20T09:22:00Z</dcterms:modified>
</cp:coreProperties>
</file>